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258F10">
      <w:pPr>
        <w:rPr>
          <w:rFonts w:hint="eastAsia"/>
          <w:b/>
          <w:bCs/>
          <w:sz w:val="44"/>
          <w:szCs w:val="44"/>
          <w:lang w:eastAsia="zh-CN"/>
        </w:rPr>
      </w:pPr>
      <w:r>
        <w:rPr>
          <w:rFonts w:hint="eastAsia"/>
          <w:b/>
          <w:bCs/>
          <w:sz w:val="44"/>
          <w:szCs w:val="44"/>
          <w:lang w:eastAsia="zh-CN"/>
        </w:rPr>
        <w:t>附件：运维设备清单</w:t>
      </w:r>
    </w:p>
    <w:p w14:paraId="23A82DAE">
      <w:pPr>
        <w:rPr>
          <w:rFonts w:hint="eastAsia"/>
          <w:lang w:eastAsia="zh-CN"/>
        </w:rPr>
      </w:pPr>
    </w:p>
    <w:tbl>
      <w:tblPr>
        <w:tblStyle w:val="3"/>
        <w:tblW w:w="91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342"/>
        <w:gridCol w:w="2640"/>
        <w:gridCol w:w="1740"/>
        <w:gridCol w:w="1740"/>
      </w:tblGrid>
      <w:tr w14:paraId="7FA25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4" w:type="dxa"/>
            <w:vAlign w:val="top"/>
          </w:tcPr>
          <w:p w14:paraId="7BD6B187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项目</w:t>
            </w:r>
          </w:p>
        </w:tc>
        <w:tc>
          <w:tcPr>
            <w:tcW w:w="1342" w:type="dxa"/>
            <w:vAlign w:val="top"/>
          </w:tcPr>
          <w:p w14:paraId="17210374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运维地点</w:t>
            </w:r>
          </w:p>
        </w:tc>
        <w:tc>
          <w:tcPr>
            <w:tcW w:w="2640" w:type="dxa"/>
            <w:vAlign w:val="top"/>
          </w:tcPr>
          <w:p w14:paraId="6A93E792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运维设备</w:t>
            </w:r>
          </w:p>
        </w:tc>
        <w:tc>
          <w:tcPr>
            <w:tcW w:w="1740" w:type="dxa"/>
            <w:vAlign w:val="top"/>
          </w:tcPr>
          <w:p w14:paraId="0B70A53C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厂家</w:t>
            </w:r>
          </w:p>
        </w:tc>
        <w:tc>
          <w:tcPr>
            <w:tcW w:w="1740" w:type="dxa"/>
            <w:vAlign w:val="top"/>
          </w:tcPr>
          <w:p w14:paraId="12DC7A0C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数量（台）</w:t>
            </w:r>
          </w:p>
        </w:tc>
      </w:tr>
      <w:tr w14:paraId="5B36D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4" w:type="dxa"/>
            <w:vMerge w:val="restart"/>
            <w:vAlign w:val="top"/>
          </w:tcPr>
          <w:p w14:paraId="43E94833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2EE688F7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7791DAF4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7EF8B275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52B93DF5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6EA309F7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3E00A001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344B5EF7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2CA1F3F8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1841BE14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4265E4ED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52F31F9D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在线监测设施运维服务项目</w:t>
            </w:r>
          </w:p>
        </w:tc>
        <w:tc>
          <w:tcPr>
            <w:tcW w:w="1342" w:type="dxa"/>
            <w:vMerge w:val="restart"/>
            <w:vAlign w:val="top"/>
          </w:tcPr>
          <w:p w14:paraId="2A638E0E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725E995B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6BE0F44B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40BBD812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775BB253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药融园一期污水站出水口</w:t>
            </w:r>
          </w:p>
        </w:tc>
        <w:tc>
          <w:tcPr>
            <w:tcW w:w="2640" w:type="dxa"/>
            <w:vAlign w:val="top"/>
          </w:tcPr>
          <w:p w14:paraId="66A3000E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COD水质在线分析仪</w:t>
            </w:r>
          </w:p>
        </w:tc>
        <w:tc>
          <w:tcPr>
            <w:tcW w:w="1740" w:type="dxa"/>
            <w:vAlign w:val="top"/>
          </w:tcPr>
          <w:p w14:paraId="1ACB7D64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四川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碧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朗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科技有限公司</w:t>
            </w:r>
          </w:p>
        </w:tc>
        <w:tc>
          <w:tcPr>
            <w:tcW w:w="1740" w:type="dxa"/>
            <w:vAlign w:val="top"/>
          </w:tcPr>
          <w:p w14:paraId="741A7A32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</w:tr>
      <w:tr w14:paraId="6EA91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4" w:type="dxa"/>
            <w:vMerge w:val="continue"/>
            <w:vAlign w:val="top"/>
          </w:tcPr>
          <w:p w14:paraId="79CFA5D2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342" w:type="dxa"/>
            <w:vMerge w:val="continue"/>
            <w:vAlign w:val="top"/>
          </w:tcPr>
          <w:p w14:paraId="6B9C5537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640" w:type="dxa"/>
            <w:vAlign w:val="top"/>
          </w:tcPr>
          <w:p w14:paraId="12318EA2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氨氮水质在线分析仪</w:t>
            </w:r>
          </w:p>
        </w:tc>
        <w:tc>
          <w:tcPr>
            <w:tcW w:w="1740" w:type="dxa"/>
            <w:vAlign w:val="top"/>
          </w:tcPr>
          <w:p w14:paraId="215A859E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四川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碧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朗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科技有限公司</w:t>
            </w:r>
          </w:p>
        </w:tc>
        <w:tc>
          <w:tcPr>
            <w:tcW w:w="1740" w:type="dxa"/>
            <w:vAlign w:val="top"/>
          </w:tcPr>
          <w:p w14:paraId="6C61CA03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</w:tr>
      <w:tr w14:paraId="34936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4" w:type="dxa"/>
            <w:vMerge w:val="continue"/>
            <w:vAlign w:val="top"/>
          </w:tcPr>
          <w:p w14:paraId="1CC1860E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342" w:type="dxa"/>
            <w:vMerge w:val="continue"/>
            <w:vAlign w:val="top"/>
          </w:tcPr>
          <w:p w14:paraId="3F9488A6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640" w:type="dxa"/>
            <w:vAlign w:val="top"/>
          </w:tcPr>
          <w:p w14:paraId="19EC749F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总磷水质在线分析仪</w:t>
            </w:r>
          </w:p>
        </w:tc>
        <w:tc>
          <w:tcPr>
            <w:tcW w:w="1740" w:type="dxa"/>
            <w:vAlign w:val="top"/>
          </w:tcPr>
          <w:p w14:paraId="1289F8B6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四川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碧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朗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科技有限公司</w:t>
            </w:r>
          </w:p>
        </w:tc>
        <w:tc>
          <w:tcPr>
            <w:tcW w:w="1740" w:type="dxa"/>
            <w:vAlign w:val="top"/>
          </w:tcPr>
          <w:p w14:paraId="3243FD19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</w:tr>
      <w:tr w14:paraId="093C1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4" w:type="dxa"/>
            <w:vMerge w:val="continue"/>
            <w:vAlign w:val="top"/>
          </w:tcPr>
          <w:p w14:paraId="359086E0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342" w:type="dxa"/>
            <w:vMerge w:val="continue"/>
            <w:vAlign w:val="top"/>
          </w:tcPr>
          <w:p w14:paraId="3BE0A83E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640" w:type="dxa"/>
            <w:vAlign w:val="top"/>
          </w:tcPr>
          <w:p w14:paraId="0FE97098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总氮水质在线分析仪</w:t>
            </w:r>
          </w:p>
        </w:tc>
        <w:tc>
          <w:tcPr>
            <w:tcW w:w="1740" w:type="dxa"/>
            <w:vAlign w:val="top"/>
          </w:tcPr>
          <w:p w14:paraId="5723E83B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四川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碧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朗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科技有限公司</w:t>
            </w:r>
          </w:p>
        </w:tc>
        <w:tc>
          <w:tcPr>
            <w:tcW w:w="1740" w:type="dxa"/>
            <w:vAlign w:val="top"/>
          </w:tcPr>
          <w:p w14:paraId="0190AAF0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</w:tr>
      <w:tr w14:paraId="633A5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4" w:type="dxa"/>
            <w:vMerge w:val="continue"/>
            <w:vAlign w:val="top"/>
          </w:tcPr>
          <w:p w14:paraId="56E0E2B8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342" w:type="dxa"/>
            <w:vMerge w:val="continue"/>
            <w:vAlign w:val="top"/>
          </w:tcPr>
          <w:p w14:paraId="21D993C5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640" w:type="dxa"/>
            <w:vAlign w:val="top"/>
          </w:tcPr>
          <w:p w14:paraId="63357E68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PH仪</w:t>
            </w:r>
          </w:p>
        </w:tc>
        <w:tc>
          <w:tcPr>
            <w:tcW w:w="1740" w:type="dxa"/>
            <w:vAlign w:val="top"/>
          </w:tcPr>
          <w:p w14:paraId="53585473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重庆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尚捷仪器仪表有限公司</w:t>
            </w:r>
          </w:p>
        </w:tc>
        <w:tc>
          <w:tcPr>
            <w:tcW w:w="1740" w:type="dxa"/>
            <w:vAlign w:val="top"/>
          </w:tcPr>
          <w:p w14:paraId="6AA9921E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</w:tr>
      <w:tr w14:paraId="4BECA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4" w:type="dxa"/>
            <w:vMerge w:val="continue"/>
            <w:vAlign w:val="top"/>
          </w:tcPr>
          <w:p w14:paraId="019651AA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342" w:type="dxa"/>
            <w:vMerge w:val="continue"/>
            <w:vAlign w:val="top"/>
          </w:tcPr>
          <w:p w14:paraId="481A9960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640" w:type="dxa"/>
            <w:vAlign w:val="top"/>
          </w:tcPr>
          <w:p w14:paraId="34B1173C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流量计</w:t>
            </w:r>
          </w:p>
        </w:tc>
        <w:tc>
          <w:tcPr>
            <w:tcW w:w="1740" w:type="dxa"/>
            <w:vAlign w:val="top"/>
          </w:tcPr>
          <w:p w14:paraId="7B9C0A78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北京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九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波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超声迪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科技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有限公司</w:t>
            </w:r>
          </w:p>
        </w:tc>
        <w:tc>
          <w:tcPr>
            <w:tcW w:w="1740" w:type="dxa"/>
            <w:vAlign w:val="top"/>
          </w:tcPr>
          <w:p w14:paraId="22D4AEDE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</w:tr>
      <w:tr w14:paraId="12AA5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4" w:type="dxa"/>
            <w:vMerge w:val="continue"/>
            <w:vAlign w:val="top"/>
          </w:tcPr>
          <w:p w14:paraId="13CBBBF0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342" w:type="dxa"/>
            <w:vMerge w:val="continue"/>
            <w:vAlign w:val="top"/>
          </w:tcPr>
          <w:p w14:paraId="5098271C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640" w:type="dxa"/>
            <w:vAlign w:val="top"/>
          </w:tcPr>
          <w:p w14:paraId="0955FE7B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数采仪</w:t>
            </w:r>
          </w:p>
        </w:tc>
        <w:tc>
          <w:tcPr>
            <w:tcW w:w="1740" w:type="dxa"/>
            <w:vAlign w:val="top"/>
          </w:tcPr>
          <w:p w14:paraId="7AD4CE97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广州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化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一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环境科技有限公司</w:t>
            </w:r>
          </w:p>
        </w:tc>
        <w:tc>
          <w:tcPr>
            <w:tcW w:w="1740" w:type="dxa"/>
            <w:vAlign w:val="top"/>
          </w:tcPr>
          <w:p w14:paraId="060CE07D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</w:tr>
      <w:tr w14:paraId="18145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4" w:type="dxa"/>
            <w:vMerge w:val="continue"/>
            <w:vAlign w:val="top"/>
          </w:tcPr>
          <w:p w14:paraId="71A605DF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342" w:type="dxa"/>
            <w:vMerge w:val="restart"/>
            <w:vAlign w:val="top"/>
          </w:tcPr>
          <w:p w14:paraId="2C9F5337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1FE970B2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2EB78075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117AC767">
            <w:pPr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1BAF416A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江南污水厂（</w:t>
            </w:r>
            <w:bookmarkStart w:id="0" w:name="_GoBack"/>
            <w:bookmarkEnd w:id="0"/>
            <w:r>
              <w:rPr>
                <w:rFonts w:hint="eastAsia"/>
                <w:vertAlign w:val="baseline"/>
                <w:lang w:val="en-US" w:eastAsia="zh-CN"/>
              </w:rPr>
              <w:t>二期）出水口</w:t>
            </w:r>
          </w:p>
        </w:tc>
        <w:tc>
          <w:tcPr>
            <w:tcW w:w="2640" w:type="dxa"/>
            <w:vAlign w:val="top"/>
          </w:tcPr>
          <w:p w14:paraId="746ACE0C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COD水质在线分析仪</w:t>
            </w:r>
          </w:p>
        </w:tc>
        <w:tc>
          <w:tcPr>
            <w:tcW w:w="1740" w:type="dxa"/>
            <w:vAlign w:val="top"/>
          </w:tcPr>
          <w:p w14:paraId="1BBA6F61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四川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碧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朗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科技有限公司</w:t>
            </w:r>
          </w:p>
        </w:tc>
        <w:tc>
          <w:tcPr>
            <w:tcW w:w="1740" w:type="dxa"/>
            <w:vAlign w:val="top"/>
          </w:tcPr>
          <w:p w14:paraId="737C0F0C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</w:tr>
      <w:tr w14:paraId="5F54B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4" w:type="dxa"/>
            <w:vMerge w:val="continue"/>
            <w:vAlign w:val="top"/>
          </w:tcPr>
          <w:p w14:paraId="79636CDE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342" w:type="dxa"/>
            <w:vMerge w:val="continue"/>
            <w:vAlign w:val="top"/>
          </w:tcPr>
          <w:p w14:paraId="604D3A27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640" w:type="dxa"/>
            <w:vAlign w:val="top"/>
          </w:tcPr>
          <w:p w14:paraId="22EB2BFD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氨氮水质在线分析仪</w:t>
            </w:r>
          </w:p>
        </w:tc>
        <w:tc>
          <w:tcPr>
            <w:tcW w:w="1740" w:type="dxa"/>
            <w:vAlign w:val="top"/>
          </w:tcPr>
          <w:p w14:paraId="7C1F3A19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四川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碧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朗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科技有限公司</w:t>
            </w:r>
          </w:p>
        </w:tc>
        <w:tc>
          <w:tcPr>
            <w:tcW w:w="1740" w:type="dxa"/>
            <w:vAlign w:val="top"/>
          </w:tcPr>
          <w:p w14:paraId="46FCEDB2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</w:tr>
      <w:tr w14:paraId="5462D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4" w:type="dxa"/>
            <w:vMerge w:val="continue"/>
            <w:vAlign w:val="top"/>
          </w:tcPr>
          <w:p w14:paraId="6C33324C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342" w:type="dxa"/>
            <w:vMerge w:val="continue"/>
            <w:vAlign w:val="top"/>
          </w:tcPr>
          <w:p w14:paraId="48AEFE82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640" w:type="dxa"/>
            <w:vAlign w:val="top"/>
          </w:tcPr>
          <w:p w14:paraId="40861D60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总磷水质在线分析仪</w:t>
            </w:r>
          </w:p>
        </w:tc>
        <w:tc>
          <w:tcPr>
            <w:tcW w:w="1740" w:type="dxa"/>
            <w:vAlign w:val="top"/>
          </w:tcPr>
          <w:p w14:paraId="48D3B509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四川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碧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朗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科技有限公司</w:t>
            </w:r>
          </w:p>
        </w:tc>
        <w:tc>
          <w:tcPr>
            <w:tcW w:w="1740" w:type="dxa"/>
            <w:vAlign w:val="top"/>
          </w:tcPr>
          <w:p w14:paraId="3855CF47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</w:tr>
      <w:tr w14:paraId="1520B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4" w:type="dxa"/>
            <w:vMerge w:val="continue"/>
            <w:vAlign w:val="top"/>
          </w:tcPr>
          <w:p w14:paraId="3729340E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342" w:type="dxa"/>
            <w:vMerge w:val="continue"/>
            <w:vAlign w:val="top"/>
          </w:tcPr>
          <w:p w14:paraId="27307ED2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640" w:type="dxa"/>
            <w:vAlign w:val="top"/>
          </w:tcPr>
          <w:p w14:paraId="49DF2313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总氮水质在线分析仪</w:t>
            </w:r>
          </w:p>
        </w:tc>
        <w:tc>
          <w:tcPr>
            <w:tcW w:w="1740" w:type="dxa"/>
            <w:vAlign w:val="top"/>
          </w:tcPr>
          <w:p w14:paraId="2B53E39E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四川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碧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朗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科技有限公司</w:t>
            </w:r>
          </w:p>
        </w:tc>
        <w:tc>
          <w:tcPr>
            <w:tcW w:w="1740" w:type="dxa"/>
            <w:vAlign w:val="top"/>
          </w:tcPr>
          <w:p w14:paraId="4905B19F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</w:tr>
      <w:tr w14:paraId="2D32C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4" w:type="dxa"/>
            <w:vMerge w:val="continue"/>
            <w:vAlign w:val="top"/>
          </w:tcPr>
          <w:p w14:paraId="22422467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342" w:type="dxa"/>
            <w:vMerge w:val="continue"/>
            <w:vAlign w:val="top"/>
          </w:tcPr>
          <w:p w14:paraId="46DA98B3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640" w:type="dxa"/>
            <w:vAlign w:val="top"/>
          </w:tcPr>
          <w:p w14:paraId="3879891B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PH仪</w:t>
            </w:r>
          </w:p>
        </w:tc>
        <w:tc>
          <w:tcPr>
            <w:tcW w:w="1740" w:type="dxa"/>
            <w:vAlign w:val="top"/>
          </w:tcPr>
          <w:p w14:paraId="1A2EE13A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重庆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尚捷仪器仪表有限公司</w:t>
            </w:r>
          </w:p>
        </w:tc>
        <w:tc>
          <w:tcPr>
            <w:tcW w:w="1740" w:type="dxa"/>
            <w:vAlign w:val="top"/>
          </w:tcPr>
          <w:p w14:paraId="70BFB04D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</w:tr>
      <w:tr w14:paraId="139AE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4" w:type="dxa"/>
            <w:vMerge w:val="continue"/>
            <w:vAlign w:val="top"/>
          </w:tcPr>
          <w:p w14:paraId="600EA0B3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342" w:type="dxa"/>
            <w:vMerge w:val="continue"/>
            <w:vAlign w:val="top"/>
          </w:tcPr>
          <w:p w14:paraId="3DB35E81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640" w:type="dxa"/>
            <w:vAlign w:val="top"/>
          </w:tcPr>
          <w:p w14:paraId="1B1ADC88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流量计</w:t>
            </w:r>
          </w:p>
        </w:tc>
        <w:tc>
          <w:tcPr>
            <w:tcW w:w="1740" w:type="dxa"/>
            <w:vAlign w:val="top"/>
          </w:tcPr>
          <w:p w14:paraId="1EF5F48D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北京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九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波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超声迪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科技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有限公司</w:t>
            </w:r>
          </w:p>
        </w:tc>
        <w:tc>
          <w:tcPr>
            <w:tcW w:w="1740" w:type="dxa"/>
            <w:vAlign w:val="top"/>
          </w:tcPr>
          <w:p w14:paraId="2369C530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</w:tr>
      <w:tr w14:paraId="3B6C5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4" w:type="dxa"/>
            <w:vMerge w:val="continue"/>
            <w:vAlign w:val="top"/>
          </w:tcPr>
          <w:p w14:paraId="72024715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342" w:type="dxa"/>
            <w:vMerge w:val="continue"/>
            <w:vAlign w:val="top"/>
          </w:tcPr>
          <w:p w14:paraId="66324C6A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640" w:type="dxa"/>
            <w:vAlign w:val="top"/>
          </w:tcPr>
          <w:p w14:paraId="74D97338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数采仪</w:t>
            </w:r>
          </w:p>
        </w:tc>
        <w:tc>
          <w:tcPr>
            <w:tcW w:w="1740" w:type="dxa"/>
            <w:vAlign w:val="top"/>
          </w:tcPr>
          <w:p w14:paraId="1900C15E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广州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化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一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环境科技有限公司</w:t>
            </w:r>
          </w:p>
        </w:tc>
        <w:tc>
          <w:tcPr>
            <w:tcW w:w="1740" w:type="dxa"/>
            <w:vAlign w:val="top"/>
          </w:tcPr>
          <w:p w14:paraId="1E77D3BB">
            <w:pPr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</w:tr>
    </w:tbl>
    <w:p w14:paraId="230AF73D">
      <w:pPr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474306"/>
    <w:rsid w:val="31BE28A4"/>
    <w:rsid w:val="338D077F"/>
    <w:rsid w:val="5C45759A"/>
    <w:rsid w:val="6D2F5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2024-12-04T03:06:00Z</dcterms:created>
  <dc:creator>Administrator</dc:creator>
  <cp:lastModifiedBy>阿布～</cp:lastModifiedBy>
  <dcterms:modified xsi:type="dcterms:W3CDTF">2024-12-04T03:06:54Z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9D95C88812324B98877CE52A718A9210_12</vt:lpwstr>
  </property>
</Properties>
</file>